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47" w:rsidRPr="00226147" w:rsidRDefault="00226147" w:rsidP="00226147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56"/>
          <w:szCs w:val="56"/>
          <w:lang w:eastAsia="ru-RU"/>
        </w:rPr>
      </w:pPr>
      <w:r w:rsidRPr="00226147">
        <w:rPr>
          <w:rFonts w:eastAsia="Times New Roman" w:cstheme="minorHAnsi"/>
          <w:b/>
          <w:kern w:val="36"/>
          <w:sz w:val="56"/>
          <w:szCs w:val="56"/>
          <w:lang w:eastAsia="ru-RU"/>
        </w:rPr>
        <w:t>Как провести газ в частный дом</w:t>
      </w:r>
    </w:p>
    <w:p w:rsidR="00226147" w:rsidRDefault="00226147" w:rsidP="00B25B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Газификация не такой сложный процесс, как может показаться на первый взгляд. Чтобы помочь потребителям газифицировать частный дом, мы подготовили пошаговую инструкцию.</w:t>
      </w:r>
    </w:p>
    <w:p w:rsidR="00226147" w:rsidRDefault="00226147" w:rsidP="00226147">
      <w:pPr>
        <w:shd w:val="clear" w:color="auto" w:fill="FFFFFF"/>
        <w:spacing w:after="240" w:line="240" w:lineRule="auto"/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</w:pP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Шаг 1. Подать заявку на</w:t>
      </w:r>
      <w:r w:rsidRPr="00226147">
        <w:rPr>
          <w:rFonts w:ascii="Cambria" w:hAnsi="Cambria" w:cs="Cambria"/>
          <w:color w:val="2F5496" w:themeColor="accent5" w:themeShade="BF"/>
          <w:sz w:val="30"/>
          <w:szCs w:val="30"/>
          <w:u w:val="single"/>
          <w:shd w:val="clear" w:color="auto" w:fill="FFFFFF"/>
        </w:rPr>
        <w:t> </w:t>
      </w:r>
      <w:r w:rsidRPr="00226147"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  <w:t>газификаци</w:t>
      </w: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ю</w:t>
      </w:r>
    </w:p>
    <w:p w:rsidR="00226147" w:rsidRPr="00226147" w:rsidRDefault="00226147" w:rsidP="00B25B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26147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Заявка</w:t>
      </w:r>
      <w:r w:rsidRPr="0022614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— это документ, с которого начинается работа над газификацией вашего дома. Ее можно </w:t>
      </w:r>
      <w:r w:rsidRPr="00226147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оформить несколькими способами</w:t>
      </w:r>
      <w:r w:rsidRPr="0022614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26147" w:rsidRDefault="00226147" w:rsidP="00B25B0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на сайте ЕОГ – </w:t>
      </w:r>
      <w:hyperlink r:id="rId5" w:history="1">
        <w:r w:rsidRPr="000D6CAF">
          <w:rPr>
            <w:rStyle w:val="a4"/>
            <w:rFonts w:ascii="Arial" w:eastAsia="Times New Roman" w:hAnsi="Arial" w:cs="Arial"/>
            <w:sz w:val="30"/>
            <w:szCs w:val="30"/>
            <w:lang w:eastAsia="ru-RU"/>
          </w:rPr>
          <w:t>https://connectgas.ru/</w:t>
        </w:r>
      </w:hyperlink>
      <w:r w:rsidRPr="000D6CAF">
        <w:rPr>
          <w:rStyle w:val="a4"/>
          <w:rFonts w:ascii="Arial" w:eastAsia="Times New Roman" w:hAnsi="Arial" w:cs="Arial"/>
          <w:sz w:val="30"/>
          <w:szCs w:val="30"/>
          <w:lang w:eastAsia="ru-RU"/>
        </w:rPr>
        <w:t>;</w:t>
      </w:r>
    </w:p>
    <w:p w:rsidR="00226147" w:rsidRDefault="00226147" w:rsidP="00B25B0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 едином центре по работе с потребителями ООО «Газпром межрегионгаз Псков» и АО «Газпром газораспределение Псков»;</w:t>
      </w:r>
    </w:p>
    <w:p w:rsidR="00226147" w:rsidRDefault="00226147" w:rsidP="00B25B0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через портал «</w:t>
      </w:r>
      <w:proofErr w:type="spellStart"/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Госуслуги</w:t>
      </w:r>
      <w:proofErr w:type="spellEnd"/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» - </w:t>
      </w:r>
      <w:hyperlink r:id="rId6" w:history="1">
        <w:r w:rsidRPr="00B66F02">
          <w:rPr>
            <w:rStyle w:val="a4"/>
            <w:rFonts w:ascii="Arial" w:eastAsia="Times New Roman" w:hAnsi="Arial" w:cs="Arial"/>
            <w:sz w:val="30"/>
            <w:szCs w:val="30"/>
            <w:lang w:eastAsia="ru-RU"/>
          </w:rPr>
          <w:t>https://www.gosuslugi.ru/</w:t>
        </w:r>
      </w:hyperlink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226147" w:rsidRPr="00226147" w:rsidRDefault="00226147" w:rsidP="00B25B0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 офисе МФЦ «Мои документы».</w:t>
      </w:r>
    </w:p>
    <w:p w:rsidR="00226147" w:rsidRPr="00226147" w:rsidRDefault="00226147" w:rsidP="00B25B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Для подачи заявки на подключение газа к частному дому потребуется </w:t>
      </w:r>
      <w:r w:rsidRPr="00226147"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  <w:t>предоставить следующие документы и сведения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226147" w:rsidRPr="00226147" w:rsidRDefault="00226147" w:rsidP="00B25B0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паспортные данные;</w:t>
      </w:r>
    </w:p>
    <w:p w:rsidR="00226147" w:rsidRPr="00226147" w:rsidRDefault="00226147" w:rsidP="00B25B0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правоустанавливающие документы на объект капитального строительства и земельный участок, на котором он расположен;</w:t>
      </w:r>
    </w:p>
    <w:p w:rsidR="00226147" w:rsidRPr="00226147" w:rsidRDefault="00226147" w:rsidP="0022614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СНИЛС;</w:t>
      </w:r>
    </w:p>
    <w:p w:rsidR="00226147" w:rsidRPr="00226147" w:rsidRDefault="002D311F" w:rsidP="00B25B0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7" w:tgtFrame="_blank" w:history="1">
        <w:r w:rsidR="00226147" w:rsidRPr="00226147">
          <w:rPr>
            <w:rFonts w:ascii="Arial" w:eastAsia="Times New Roman" w:hAnsi="Arial" w:cs="Arial"/>
            <w:color w:val="111111"/>
            <w:sz w:val="30"/>
            <w:szCs w:val="30"/>
            <w:lang w:eastAsia="ru-RU"/>
          </w:rPr>
          <w:t>ситуационный план</w:t>
        </w:r>
      </w:hyperlink>
      <w:r w:rsidR="00226147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226147" w:rsidRPr="00226147">
        <w:rPr>
          <w:rFonts w:ascii="Arial" w:eastAsia="Times New Roman" w:hAnsi="Arial" w:cs="Arial"/>
          <w:i/>
          <w:color w:val="111111"/>
          <w:sz w:val="30"/>
          <w:szCs w:val="30"/>
          <w:lang w:val="en-US" w:eastAsia="ru-RU"/>
        </w:rPr>
        <w:t>(</w:t>
      </w:r>
      <w:r w:rsidR="00226147" w:rsidRPr="00226147">
        <w:rPr>
          <w:rFonts w:ascii="Arial" w:hAnsi="Arial" w:cs="Arial"/>
          <w:i/>
          <w:color w:val="111111"/>
          <w:sz w:val="30"/>
          <w:szCs w:val="30"/>
          <w:shd w:val="clear" w:color="auto" w:fill="FFFFFF"/>
        </w:rPr>
        <w:t>это графическая схема, составленная собственником домовладения. На ней указаны расположение планируемого к подключению дома и границы земельного участка, где он располагается или будет располагаться, наименование населенного пункта или муниципального образования, если дом находится не в населенном пункте. Составить схему можно с помощью фрагмента публичной кадастровой карты или карты, скачанной из интернета)</w:t>
      </w:r>
      <w:r w:rsidR="00226147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</w:t>
      </w:r>
    </w:p>
    <w:p w:rsidR="00226147" w:rsidRPr="00226147" w:rsidRDefault="00226147" w:rsidP="00B25B0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Arial" w:eastAsia="Times New Roman" w:hAnsi="Arial" w:cs="Arial"/>
          <w:i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расчет </w:t>
      </w:r>
      <w:hyperlink r:id="rId8" w:tgtFrame="_blank" w:history="1">
        <w:r w:rsidRPr="00226147">
          <w:rPr>
            <w:rFonts w:ascii="Arial" w:hAnsi="Arial" w:cs="Arial"/>
            <w:color w:val="111111"/>
            <w:sz w:val="30"/>
            <w:szCs w:val="30"/>
            <w:shd w:val="clear" w:color="auto" w:fill="FFFFFF"/>
          </w:rPr>
          <w:t>МЧРГ</w:t>
        </w:r>
      </w:hyperlink>
      <w:r w:rsidRPr="00226147">
        <w:rPr>
          <w:rFonts w:ascii="Arial" w:hAnsi="Arial" w:cs="Arial"/>
          <w:color w:val="111111"/>
          <w:sz w:val="30"/>
          <w:szCs w:val="30"/>
          <w:shd w:val="clear" w:color="auto" w:fill="FFFFFF"/>
        </w:rPr>
        <w:t> </w:t>
      </w:r>
      <w:r w:rsidRPr="00226147">
        <w:rPr>
          <w:rFonts w:ascii="Arial" w:eastAsia="Times New Roman" w:hAnsi="Arial" w:cs="Arial"/>
          <w:i/>
          <w:color w:val="111111"/>
          <w:sz w:val="30"/>
          <w:szCs w:val="30"/>
          <w:lang w:eastAsia="ru-RU"/>
        </w:rPr>
        <w:t>(не прикладывается, если планируемый МЧРГ не более 7 куб. метров в час).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 случае если вы не можете рассчитать объем самостоятельно, о</w:t>
      </w:r>
      <w:r w:rsidR="00097A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братитесь за консультацией в АО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«Газпром газораспределение Псков»</w:t>
      </w:r>
      <w:r>
        <w:rPr>
          <w:rFonts w:ascii="Arial" w:eastAsia="Times New Roman" w:hAnsi="Arial" w:cs="Arial"/>
          <w:color w:val="111111"/>
          <w:sz w:val="30"/>
          <w:szCs w:val="30"/>
          <w:lang w:val="en-US" w:eastAsia="ru-RU"/>
        </w:rPr>
        <w:t xml:space="preserve"> </w:t>
      </w:r>
      <w:r w:rsidRPr="00226147">
        <w:rPr>
          <w:rFonts w:ascii="Arial" w:eastAsia="Times New Roman" w:hAnsi="Arial" w:cs="Arial"/>
          <w:i/>
          <w:color w:val="111111"/>
          <w:sz w:val="30"/>
          <w:szCs w:val="30"/>
          <w:lang w:val="en-US" w:eastAsia="ru-RU"/>
        </w:rPr>
        <w:t>(</w:t>
      </w:r>
      <w:proofErr w:type="spellStart"/>
      <w:r w:rsidR="00097A35">
        <w:rPr>
          <w:rFonts w:ascii="Arial" w:eastAsia="Times New Roman" w:hAnsi="Arial" w:cs="Arial"/>
          <w:i/>
          <w:color w:val="111111"/>
          <w:sz w:val="30"/>
          <w:szCs w:val="30"/>
          <w:lang w:eastAsia="ru-RU"/>
        </w:rPr>
        <w:t>Спрака</w:t>
      </w:r>
      <w:proofErr w:type="spellEnd"/>
      <w:r w:rsidR="00097A35">
        <w:rPr>
          <w:rFonts w:ascii="Arial" w:eastAsia="Times New Roman" w:hAnsi="Arial" w:cs="Arial"/>
          <w:i/>
          <w:color w:val="111111"/>
          <w:sz w:val="30"/>
          <w:szCs w:val="30"/>
          <w:lang w:eastAsia="ru-RU"/>
        </w:rPr>
        <w:t xml:space="preserve">: </w:t>
      </w:r>
      <w:r w:rsidRPr="00226147">
        <w:rPr>
          <w:rFonts w:ascii="Arial" w:eastAsia="Times New Roman" w:hAnsi="Arial" w:cs="Arial"/>
          <w:i/>
          <w:color w:val="111111"/>
          <w:sz w:val="30"/>
          <w:szCs w:val="30"/>
          <w:lang w:eastAsia="ru-RU"/>
        </w:rPr>
        <w:t>дом площадью до 300 м2 – это меньше 7 куб. метров в час);</w:t>
      </w:r>
    </w:p>
    <w:p w:rsidR="00226147" w:rsidRDefault="00226147" w:rsidP="0022614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контактные данные для обратной связи.</w:t>
      </w:r>
    </w:p>
    <w:p w:rsidR="00226147" w:rsidRDefault="002D311F" w:rsidP="00B25B09">
      <w:pPr>
        <w:shd w:val="clear" w:color="auto" w:fill="FFFFFF"/>
        <w:spacing w:after="240" w:line="240" w:lineRule="auto"/>
        <w:jc w:val="both"/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</w:pPr>
      <w:hyperlink r:id="rId9" w:anchor="c1220" w:tooltip="Шаг 2. Заключить договор на технологическое присоединение" w:history="1">
        <w:r w:rsidR="00226147" w:rsidRPr="00226147">
          <w:rPr>
            <w:rFonts w:ascii="Stolzl" w:hAnsi="Stolzl"/>
            <w:color w:val="2F5496" w:themeColor="accent5" w:themeShade="BF"/>
            <w:sz w:val="30"/>
            <w:szCs w:val="30"/>
            <w:u w:val="single"/>
            <w:shd w:val="clear" w:color="auto" w:fill="FFFFFF"/>
          </w:rPr>
          <w:t>Шаг 2. Заключить договор на</w:t>
        </w:r>
        <w:r w:rsidR="00226147" w:rsidRPr="00226147">
          <w:rPr>
            <w:rFonts w:ascii="Cambria" w:hAnsi="Cambria" w:cs="Cambria"/>
            <w:color w:val="2F5496" w:themeColor="accent5" w:themeShade="BF"/>
            <w:sz w:val="30"/>
            <w:szCs w:val="30"/>
            <w:u w:val="single"/>
            <w:shd w:val="clear" w:color="auto" w:fill="FFFFFF"/>
          </w:rPr>
          <w:t> </w:t>
        </w:r>
        <w:r w:rsidR="00226147" w:rsidRPr="00226147">
          <w:rPr>
            <w:rFonts w:ascii="Stolzl" w:hAnsi="Stolzl"/>
            <w:color w:val="2F5496" w:themeColor="accent5" w:themeShade="BF"/>
            <w:sz w:val="30"/>
            <w:szCs w:val="30"/>
            <w:u w:val="single"/>
            <w:shd w:val="clear" w:color="auto" w:fill="FFFFFF"/>
          </w:rPr>
          <w:t>технологическое присоединение</w:t>
        </w:r>
      </w:hyperlink>
    </w:p>
    <w:p w:rsidR="00226147" w:rsidRPr="00226147" w:rsidRDefault="00226147" w:rsidP="00B25B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Если заявка оформлена корректно, </w:t>
      </w:r>
      <w:r w:rsidR="00B25B09" w:rsidRPr="00B25B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специалисты</w:t>
      </w:r>
      <w:r w:rsidR="00B25B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B25B09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Псков»</w:t>
      </w:r>
      <w:r w:rsidR="00B25B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свяжутся с вами и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предложит вам подписать </w:t>
      </w:r>
      <w:r w:rsidRPr="00B25B09"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  <w:t>договор</w:t>
      </w:r>
      <w:r w:rsidRPr="00226147"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  <w:t>.</w:t>
      </w:r>
    </w:p>
    <w:p w:rsidR="00226147" w:rsidRPr="00226147" w:rsidRDefault="00226147" w:rsidP="00B25B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  <w:lastRenderedPageBreak/>
        <w:t>Неотъемлемой частью договора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 технологическое присоединение являются </w:t>
      </w:r>
      <w:r w:rsidRPr="00B25B09"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  <w:t>технические условия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в которых будут указаны точка подключения, обязательства заявителя по подготовке сети </w:t>
      </w:r>
      <w:proofErr w:type="spellStart"/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газопотребления</w:t>
      </w:r>
      <w:proofErr w:type="spellEnd"/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 газового оборудования, обязательства исполнителя в части выполнения подключения газа, информация о максимальном часовом расходе топлива, сроках подключения и сроках действия технических условий.</w:t>
      </w:r>
    </w:p>
    <w:p w:rsidR="00226147" w:rsidRPr="00226147" w:rsidRDefault="00226147" w:rsidP="00B25B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Все работы по подключению вашего домовладения к газораспределительным сетям до и внутри границ земельного участка будут выполняться в соответствии с техническими условиями.</w:t>
      </w:r>
    </w:p>
    <w:p w:rsidR="00B25B09" w:rsidRDefault="00B25B09" w:rsidP="00B25B09">
      <w:pPr>
        <w:shd w:val="clear" w:color="auto" w:fill="FFFFFF"/>
        <w:spacing w:after="240" w:line="240" w:lineRule="auto"/>
        <w:jc w:val="both"/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</w:pPr>
      <w:r w:rsidRPr="00B25B09"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  <w:t>Шаг 3. Подготовить рабочую документацию и</w:t>
      </w:r>
      <w:r w:rsidRPr="00B25B09">
        <w:rPr>
          <w:rFonts w:ascii="Cambria" w:hAnsi="Cambria" w:cs="Cambria"/>
          <w:color w:val="2F5496" w:themeColor="accent5" w:themeShade="BF"/>
          <w:sz w:val="30"/>
          <w:szCs w:val="30"/>
          <w:u w:val="single"/>
          <w:shd w:val="clear" w:color="auto" w:fill="FFFFFF"/>
        </w:rPr>
        <w:t> </w:t>
      </w:r>
      <w:r w:rsidRPr="00B25B09"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  <w:t>выполнить строительно</w:t>
      </w:r>
      <w:r w:rsidRPr="00B25B09"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  <w:noBreakHyphen/>
        <w:t>монтажные работы</w:t>
      </w:r>
    </w:p>
    <w:p w:rsidR="00B25B09" w:rsidRDefault="00B25B09" w:rsidP="00B25B09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Специалисты спроектируют и построят газопровод до границ вашего земельного участка. </w:t>
      </w:r>
    </w:p>
    <w:p w:rsidR="00B25B09" w:rsidRPr="000D6CAF" w:rsidRDefault="00B25B09" w:rsidP="00B25B09">
      <w:pPr>
        <w:shd w:val="clear" w:color="auto" w:fill="FFFFFF"/>
        <w:spacing w:after="240" w:line="240" w:lineRule="auto"/>
        <w:jc w:val="both"/>
        <w:rPr>
          <w:rFonts w:ascii="Arial" w:hAnsi="Arial" w:cs="Arial"/>
          <w:b/>
          <w:color w:val="111111"/>
          <w:sz w:val="30"/>
          <w:szCs w:val="30"/>
          <w:shd w:val="clear" w:color="auto" w:fill="FFFFFF"/>
        </w:rPr>
      </w:pPr>
      <w:r w:rsidRPr="000D6CAF">
        <w:rPr>
          <w:rFonts w:ascii="Arial" w:hAnsi="Arial" w:cs="Arial"/>
          <w:b/>
          <w:color w:val="111111"/>
          <w:sz w:val="30"/>
          <w:szCs w:val="30"/>
          <w:shd w:val="clear" w:color="auto" w:fill="FFFFFF"/>
        </w:rPr>
        <w:t xml:space="preserve">Вам, в соответствии с договором о подключении, необходимо организовать строительство сетей </w:t>
      </w:r>
      <w:proofErr w:type="spellStart"/>
      <w:r w:rsidRPr="000D6CAF">
        <w:rPr>
          <w:rFonts w:ascii="Arial" w:hAnsi="Arial" w:cs="Arial"/>
          <w:b/>
          <w:color w:val="111111"/>
          <w:sz w:val="30"/>
          <w:szCs w:val="30"/>
          <w:shd w:val="clear" w:color="auto" w:fill="FFFFFF"/>
        </w:rPr>
        <w:t>газопотребления</w:t>
      </w:r>
      <w:proofErr w:type="spellEnd"/>
      <w:r w:rsidRPr="000D6CAF">
        <w:rPr>
          <w:rFonts w:ascii="Arial" w:hAnsi="Arial" w:cs="Arial"/>
          <w:b/>
          <w:color w:val="111111"/>
          <w:sz w:val="30"/>
          <w:szCs w:val="30"/>
          <w:shd w:val="clear" w:color="auto" w:fill="FFFFFF"/>
        </w:rPr>
        <w:t xml:space="preserve"> внутри границ земельного участка, разводку сетей внутри домовладения, установить газовое оборудование. </w:t>
      </w:r>
    </w:p>
    <w:p w:rsidR="005F7B57" w:rsidRDefault="00B25B09" w:rsidP="00B25B09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Все услуги по газификации вы можете получить в комплексе: для этого нужно обратиться в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Псков»</w:t>
      </w:r>
      <w:r w:rsidR="005F7B57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. </w:t>
      </w:r>
    </w:p>
    <w:p w:rsidR="00B25B09" w:rsidRPr="00B25B09" w:rsidRDefault="005F7B57" w:rsidP="00B25B09">
      <w:pPr>
        <w:shd w:val="clear" w:color="auto" w:fill="FFFFFF"/>
        <w:spacing w:after="240" w:line="240" w:lineRule="auto"/>
        <w:jc w:val="both"/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Также вы</w:t>
      </w:r>
      <w:r w:rsidR="00B25B09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можете обратиться в </w:t>
      </w:r>
      <w:r w:rsidR="00B25B09">
        <w:rPr>
          <w:rFonts w:ascii="Arial" w:hAnsi="Arial" w:cs="Arial"/>
          <w:color w:val="111111"/>
          <w:sz w:val="30"/>
          <w:szCs w:val="30"/>
          <w:shd w:val="clear" w:color="auto" w:fill="FFFFFF"/>
        </w:rPr>
        <w:t>сторон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ние специализированные компании и заключить прямой договор на работы в границах земельного участка.</w:t>
      </w:r>
    </w:p>
    <w:p w:rsidR="00226147" w:rsidRDefault="00B25B09" w:rsidP="00B25B09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B25B09">
        <w:rPr>
          <w:rFonts w:ascii="Arial" w:hAnsi="Arial" w:cs="Arial"/>
          <w:color w:val="385623" w:themeColor="accent6" w:themeShade="80"/>
          <w:sz w:val="30"/>
          <w:szCs w:val="30"/>
          <w:u w:val="single"/>
          <w:shd w:val="clear" w:color="auto" w:fill="FFFFFF"/>
        </w:rPr>
        <w:t>Вариант 1.</w:t>
      </w:r>
      <w:r w:rsidRPr="00B25B09">
        <w:rPr>
          <w:rFonts w:ascii="Arial" w:hAnsi="Arial" w:cs="Arial"/>
          <w:color w:val="385623" w:themeColor="accent6" w:themeShade="80"/>
          <w:sz w:val="30"/>
          <w:szCs w:val="30"/>
          <w:shd w:val="clear" w:color="auto" w:fill="FFFFFF"/>
        </w:rPr>
        <w:t xml:space="preserve"> </w:t>
      </w:r>
      <w:r w:rsidRPr="00B25B09">
        <w:rPr>
          <w:rFonts w:ascii="Arial" w:hAnsi="Arial" w:cs="Arial"/>
          <w:color w:val="111111"/>
          <w:sz w:val="30"/>
          <w:szCs w:val="30"/>
          <w:shd w:val="clear" w:color="auto" w:fill="FFFFFF"/>
        </w:rPr>
        <w:t>Работы в границах участка выполняются силами сторонней организацией, с которой вы заключили договор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.</w:t>
      </w:r>
    </w:p>
    <w:p w:rsidR="00B25B09" w:rsidRPr="00226147" w:rsidRDefault="00B25B09" w:rsidP="00B25B09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Когда работы по подготовке сетей </w:t>
      </w:r>
      <w:proofErr w:type="spellStart"/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газопотребления</w:t>
      </w:r>
      <w:proofErr w:type="spellEnd"/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и установке газового оборудования будут завершены,</w:t>
      </w:r>
      <w:r w:rsidR="000D6CAF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подготовлена исполнительно-техническая документация (ИТД),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вы должны </w:t>
      </w:r>
      <w:r w:rsidR="005F7B57">
        <w:rPr>
          <w:rFonts w:ascii="Arial" w:hAnsi="Arial" w:cs="Arial"/>
          <w:color w:val="111111"/>
          <w:sz w:val="30"/>
          <w:szCs w:val="30"/>
          <w:shd w:val="clear" w:color="auto" w:fill="FFFFFF"/>
        </w:rPr>
        <w:t>уведомить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об этом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</w:t>
      </w:r>
      <w:r w:rsidR="005F7B5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сдав</w:t>
      </w:r>
      <w:r w:rsidR="00097A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ИТД на проверку</w:t>
      </w:r>
      <w:r w:rsidR="005F7B5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через </w:t>
      </w:r>
      <w:r w:rsidR="005F7B57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един</w:t>
      </w:r>
      <w:r w:rsidR="005F7B5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ый центр</w:t>
      </w:r>
      <w:r w:rsidR="005F7B57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по работе с потребителями ООО «Газпром межрегионгаз Псков» и АО «Газпром газораспределение Псков»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  <w:r w:rsidR="005F7B57">
        <w:rPr>
          <w:rFonts w:ascii="Arial" w:hAnsi="Arial" w:cs="Arial"/>
          <w:color w:val="111111"/>
          <w:sz w:val="30"/>
          <w:szCs w:val="30"/>
          <w:shd w:val="clear" w:color="auto" w:fill="FFFFFF"/>
        </w:rPr>
        <w:t>Р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аботники </w:t>
      </w:r>
      <w:r w:rsidR="005F7B57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</w:t>
      </w:r>
      <w:r w:rsidR="005F7B5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»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приедут на объект для проверки готовности сетей и их соответствия техническим условиям</w:t>
      </w:r>
      <w:r w:rsidR="008846CF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(мониторинг)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. После этого они подпишут с вами акт о готовности сетей. Этот акт понадобится вам при заключении договора </w:t>
      </w:r>
      <w:r w:rsidR="008846CF">
        <w:rPr>
          <w:rFonts w:ascii="Arial" w:hAnsi="Arial" w:cs="Arial"/>
          <w:color w:val="111111"/>
          <w:sz w:val="30"/>
          <w:szCs w:val="30"/>
          <w:shd w:val="clear" w:color="auto" w:fill="FFFFFF"/>
        </w:rPr>
        <w:t>на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 техническо</w:t>
      </w:r>
      <w:r w:rsidR="008846CF">
        <w:rPr>
          <w:rFonts w:ascii="Arial" w:hAnsi="Arial" w:cs="Arial"/>
          <w:color w:val="111111"/>
          <w:sz w:val="30"/>
          <w:szCs w:val="30"/>
          <w:shd w:val="clear" w:color="auto" w:fill="FFFFFF"/>
        </w:rPr>
        <w:t>е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обслуживани</w:t>
      </w:r>
      <w:r w:rsidR="008846CF">
        <w:rPr>
          <w:rFonts w:ascii="Arial" w:hAnsi="Arial" w:cs="Arial"/>
          <w:color w:val="111111"/>
          <w:sz w:val="30"/>
          <w:szCs w:val="30"/>
          <w:shd w:val="clear" w:color="auto" w:fill="FFFFFF"/>
        </w:rPr>
        <w:t>е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ВДГО.</w:t>
      </w:r>
    </w:p>
    <w:p w:rsidR="00226147" w:rsidRDefault="00B25B09" w:rsidP="000D6CA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25B09">
        <w:rPr>
          <w:rFonts w:ascii="Arial" w:hAnsi="Arial" w:cs="Arial"/>
          <w:color w:val="385623" w:themeColor="accent6" w:themeShade="80"/>
          <w:sz w:val="30"/>
          <w:szCs w:val="30"/>
          <w:u w:val="single"/>
          <w:shd w:val="clear" w:color="auto" w:fill="FFFFFF"/>
        </w:rPr>
        <w:t xml:space="preserve">Вариант </w:t>
      </w:r>
      <w:r w:rsidR="000D6CAF">
        <w:rPr>
          <w:rFonts w:ascii="Arial" w:hAnsi="Arial" w:cs="Arial"/>
          <w:color w:val="385623" w:themeColor="accent6" w:themeShade="80"/>
          <w:sz w:val="30"/>
          <w:szCs w:val="30"/>
          <w:u w:val="single"/>
          <w:shd w:val="clear" w:color="auto" w:fill="FFFFFF"/>
        </w:rPr>
        <w:t>2</w:t>
      </w:r>
      <w:r w:rsidRPr="00B25B09">
        <w:rPr>
          <w:rFonts w:ascii="Arial" w:hAnsi="Arial" w:cs="Arial"/>
          <w:color w:val="385623" w:themeColor="accent6" w:themeShade="80"/>
          <w:sz w:val="30"/>
          <w:szCs w:val="30"/>
          <w:u w:val="single"/>
          <w:shd w:val="clear" w:color="auto" w:fill="FFFFFF"/>
        </w:rPr>
        <w:t>.</w:t>
      </w:r>
      <w:r w:rsidRPr="00B25B09">
        <w:rPr>
          <w:rFonts w:ascii="Arial" w:hAnsi="Arial" w:cs="Arial"/>
          <w:color w:val="385623" w:themeColor="accent6" w:themeShade="80"/>
          <w:sz w:val="30"/>
          <w:szCs w:val="30"/>
          <w:shd w:val="clear" w:color="auto" w:fill="FFFFFF"/>
        </w:rPr>
        <w:t xml:space="preserve"> </w:t>
      </w:r>
      <w:r w:rsidRPr="00B25B09">
        <w:rPr>
          <w:rFonts w:ascii="Arial" w:hAnsi="Arial" w:cs="Arial"/>
          <w:color w:val="111111"/>
          <w:sz w:val="30"/>
          <w:szCs w:val="30"/>
          <w:shd w:val="clear" w:color="auto" w:fill="FFFFFF"/>
        </w:rPr>
        <w:t>Работы в границах участка выполняются силами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», с которой вы заключили комплексный договор.</w:t>
      </w:r>
    </w:p>
    <w:p w:rsidR="000D6CAF" w:rsidRDefault="00B25B09" w:rsidP="000D6CAF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Специалисты</w:t>
      </w:r>
      <w:r w:rsidR="000D6CA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0D6CAF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</w:t>
      </w:r>
      <w:r w:rsidR="000D6CA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выполняют работы по строительству газопровода</w:t>
      </w:r>
      <w:r w:rsidR="000D6CA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готовят исполнительно-техническую документацию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r w:rsidR="000D6CA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Вас пригласят на подписание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0D6CAF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акта о готовности сетей. Этот акт понадобится вам при заключении договора </w:t>
      </w:r>
      <w:r w:rsidR="008846CF">
        <w:rPr>
          <w:rFonts w:ascii="Arial" w:hAnsi="Arial" w:cs="Arial"/>
          <w:color w:val="111111"/>
          <w:sz w:val="30"/>
          <w:szCs w:val="30"/>
          <w:shd w:val="clear" w:color="auto" w:fill="FFFFFF"/>
        </w:rPr>
        <w:t>на техническое обслуживание ВДГО.</w:t>
      </w:r>
    </w:p>
    <w:p w:rsidR="00172D95" w:rsidRDefault="00172D95" w:rsidP="000D6CAF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F21D13">
        <w:rPr>
          <w:rFonts w:ascii="Arial" w:hAnsi="Arial" w:cs="Arial"/>
          <w:b/>
          <w:color w:val="111111"/>
          <w:sz w:val="30"/>
          <w:szCs w:val="30"/>
          <w:shd w:val="clear" w:color="auto" w:fill="FFFFFF"/>
        </w:rPr>
        <w:t>ВНИМАНИЕ!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В обоих вариантах </w:t>
      </w:r>
      <w:bookmarkStart w:id="0" w:name="_GoBack"/>
      <w:bookmarkEnd w:id="0"/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договоров систему отопления </w:t>
      </w:r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и горячего водоснабжения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внутри дома</w:t>
      </w:r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, систему вентиляции и </w:t>
      </w:r>
      <w:proofErr w:type="spellStart"/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>дымоотвед</w:t>
      </w:r>
      <w:r w:rsidR="00097A35">
        <w:rPr>
          <w:rFonts w:ascii="Arial" w:hAnsi="Arial" w:cs="Arial"/>
          <w:color w:val="111111"/>
          <w:sz w:val="30"/>
          <w:szCs w:val="30"/>
          <w:shd w:val="clear" w:color="auto" w:fill="FFFFFF"/>
        </w:rPr>
        <w:t>ения</w:t>
      </w:r>
      <w:proofErr w:type="spellEnd"/>
      <w:r w:rsidR="00097A35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вы готовите самостоятельно или</w:t>
      </w:r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заключив договор со специализированной организацией для данного вида работ. После выполнения работ по организации системы вентиляции и </w:t>
      </w:r>
      <w:proofErr w:type="spellStart"/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>дымоотведения</w:t>
      </w:r>
      <w:proofErr w:type="spellEnd"/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вы должны предоставить</w:t>
      </w:r>
      <w:r w:rsidR="003D66EE">
        <w:rPr>
          <w:rFonts w:ascii="Arial" w:hAnsi="Arial" w:cs="Arial"/>
          <w:color w:val="111111"/>
          <w:sz w:val="30"/>
          <w:szCs w:val="30"/>
          <w:shd w:val="clear" w:color="auto" w:fill="FFFFFF"/>
          <w:lang w:val="en-US"/>
        </w:rPr>
        <w:t xml:space="preserve"> в </w:t>
      </w:r>
      <w:r w:rsidR="003D66EE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</w:t>
      </w:r>
      <w:r w:rsidR="003D66E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</w:t>
      </w:r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Акт проверки дымоходов, </w:t>
      </w:r>
      <w:proofErr w:type="spellStart"/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>вентканалов</w:t>
      </w:r>
      <w:proofErr w:type="spellEnd"/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и заземления розетки от </w:t>
      </w:r>
      <w:r w:rsidR="00097A35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специализированной </w:t>
      </w:r>
      <w:r w:rsidR="00F21D13">
        <w:rPr>
          <w:rFonts w:ascii="Arial" w:hAnsi="Arial" w:cs="Arial"/>
          <w:color w:val="111111"/>
          <w:sz w:val="30"/>
          <w:szCs w:val="30"/>
          <w:shd w:val="clear" w:color="auto" w:fill="FFFFFF"/>
        </w:rPr>
        <w:t>организации</w:t>
      </w:r>
      <w:r w:rsidR="00097A35">
        <w:rPr>
          <w:rFonts w:ascii="Arial" w:hAnsi="Arial" w:cs="Arial"/>
          <w:color w:val="111111"/>
          <w:sz w:val="30"/>
          <w:szCs w:val="30"/>
          <w:shd w:val="clear" w:color="auto" w:fill="FFFFFF"/>
        </w:rPr>
        <w:t>.</w:t>
      </w:r>
    </w:p>
    <w:p w:rsidR="00F21D13" w:rsidRDefault="00F21D13" w:rsidP="000D6CAF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80810" cy="3710264"/>
            <wp:effectExtent l="0" t="0" r="0" b="5080"/>
            <wp:docPr id="1" name="Рисунок 1" descr="Схема готовности дома к подключению г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готовности дома к подключению газ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7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57" w:rsidRDefault="00BD6E57" w:rsidP="00BD6E57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fldChar w:fldCharType="begin"/>
      </w: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instrText xml:space="preserve"> HYPERLINK "https://www.gazprommap.ru/articles/connecting-own-house/" \l "c1220" \o "Шаг 2. Заключить договор на</w:instrText>
      </w:r>
      <w:r w:rsidRPr="00226147">
        <w:rPr>
          <w:rFonts w:ascii="Cambria" w:hAnsi="Cambria" w:cs="Cambria"/>
          <w:color w:val="2F5496" w:themeColor="accent5" w:themeShade="BF"/>
          <w:sz w:val="30"/>
          <w:szCs w:val="30"/>
          <w:u w:val="single"/>
          <w:shd w:val="clear" w:color="auto" w:fill="FFFFFF"/>
        </w:rPr>
        <w:instrText> </w:instrText>
      </w:r>
      <w:r w:rsidRPr="00226147"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  <w:instrText>технологическое</w:instrText>
      </w: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instrText xml:space="preserve"> присоединение" </w:instrText>
      </w: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fldChar w:fldCharType="separate"/>
      </w: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 xml:space="preserve">Шаг </w:t>
      </w:r>
      <w:r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4</w:t>
      </w: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 xml:space="preserve">. </w:t>
      </w:r>
      <w:r w:rsidRPr="00BD6E5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Оформление оферты</w:t>
      </w:r>
    </w:p>
    <w:p w:rsidR="00BD6E57" w:rsidRDefault="00BD6E57" w:rsidP="00BD6E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26147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fldChar w:fldCharType="end"/>
      </w:r>
      <w:r w:rsidRPr="00BD6E57">
        <w:rPr>
          <w:rFonts w:ascii="Arial" w:hAnsi="Arial" w:cs="Arial"/>
          <w:color w:val="111111"/>
          <w:sz w:val="30"/>
          <w:szCs w:val="30"/>
          <w:shd w:val="clear" w:color="auto" w:fill="FFFFFF"/>
        </w:rPr>
        <w:t>После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завершения работ по строительству до границ и в границах земельного участка, проверки ИТД у вас на руках будут Акты о готовности сети до дома и внутри домовладения, которые вы подписывали ранее по приглашению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».</w:t>
      </w:r>
      <w:r w:rsidR="005F7B5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Они вам пона</w:t>
      </w:r>
      <w:r w:rsidR="00D36314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добятся при подготовке документов для оферты.</w:t>
      </w:r>
    </w:p>
    <w:p w:rsidR="00BD6E57" w:rsidRDefault="00BD6E57" w:rsidP="00BD6E57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BD6E57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Для заключения договора на поставку газа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вам нужно обратиться в</w:t>
      </w:r>
      <w:r w:rsidR="00E54F43" w:rsidRPr="00E54F4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E54F43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един</w:t>
      </w:r>
      <w:r w:rsidR="00E54F4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ый</w:t>
      </w:r>
      <w:r w:rsidR="00E54F43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E54F4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центр</w:t>
      </w:r>
      <w:r w:rsidR="00E54F43"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по работе с потребителями ООО «Газпром межрегионгаз Псков» и АО «Газпром газораспределение Псков»</w:t>
      </w:r>
      <w:r w:rsidRPr="00BD6E57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="00E54F43">
        <w:rPr>
          <w:rFonts w:ascii="Arial" w:hAnsi="Arial" w:cs="Arial"/>
          <w:color w:val="111111"/>
          <w:sz w:val="30"/>
          <w:szCs w:val="30"/>
          <w:shd w:val="clear" w:color="auto" w:fill="FFFFFF"/>
        </w:rPr>
        <w:t>и подать оферту в письменной форме, приложив необходимые документы.</w:t>
      </w:r>
    </w:p>
    <w:p w:rsidR="00E54F43" w:rsidRDefault="00E54F43" w:rsidP="00BD6E57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E54F43">
        <w:rPr>
          <w:rFonts w:ascii="Arial" w:hAnsi="Arial" w:cs="Arial"/>
          <w:b/>
          <w:color w:val="111111"/>
          <w:sz w:val="30"/>
          <w:szCs w:val="30"/>
          <w:u w:val="single"/>
          <w:shd w:val="clear" w:color="auto" w:fill="FFFFFF"/>
        </w:rPr>
        <w:lastRenderedPageBreak/>
        <w:t>Внимание!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Для оферты необходимо предоставить подписанный договор на техническое обслуживание внутридомового газового оборудования (ТО ВДГО), который вы можете заключить с любой газораспределительной организацией.</w:t>
      </w:r>
    </w:p>
    <w:p w:rsidR="00E54F43" w:rsidRDefault="00E54F43" w:rsidP="00BD6E57">
      <w:pPr>
        <w:shd w:val="clear" w:color="auto" w:fill="FFFFFF"/>
        <w:spacing w:after="240" w:line="240" w:lineRule="auto"/>
        <w:jc w:val="both"/>
        <w:rPr>
          <w:rFonts w:ascii="Arial" w:hAnsi="Arial" w:cs="Arial"/>
          <w:i/>
          <w:color w:val="111111"/>
          <w:sz w:val="30"/>
          <w:szCs w:val="30"/>
          <w:shd w:val="clear" w:color="auto" w:fill="FFFFFF"/>
        </w:rPr>
      </w:pPr>
      <w:r>
        <w:rPr>
          <w:rFonts w:ascii="Arial" w:hAnsi="Arial" w:cs="Arial"/>
          <w:i/>
          <w:color w:val="111111"/>
          <w:sz w:val="30"/>
          <w:szCs w:val="30"/>
          <w:shd w:val="clear" w:color="auto" w:fill="FFFFFF"/>
        </w:rPr>
        <w:t xml:space="preserve">Справка: В Псковской области работают 2 газораспределительные организации - </w:t>
      </w:r>
      <w:r w:rsidRPr="00E54F43">
        <w:rPr>
          <w:rFonts w:ascii="Arial" w:hAnsi="Arial" w:cs="Arial"/>
          <w:i/>
          <w:color w:val="111111"/>
          <w:sz w:val="30"/>
          <w:szCs w:val="30"/>
          <w:shd w:val="clear" w:color="auto" w:fill="FFFFFF"/>
        </w:rPr>
        <w:t>АО «Газпром газораспределение Псков»</w:t>
      </w:r>
      <w:r>
        <w:rPr>
          <w:rFonts w:ascii="Arial" w:hAnsi="Arial" w:cs="Arial"/>
          <w:i/>
          <w:color w:val="111111"/>
          <w:sz w:val="30"/>
          <w:szCs w:val="30"/>
          <w:shd w:val="clear" w:color="auto" w:fill="FFFFFF"/>
        </w:rPr>
        <w:t xml:space="preserve"> и ООО «</w:t>
      </w:r>
      <w:proofErr w:type="spellStart"/>
      <w:r>
        <w:rPr>
          <w:rFonts w:ascii="Arial" w:hAnsi="Arial" w:cs="Arial"/>
          <w:i/>
          <w:color w:val="111111"/>
          <w:sz w:val="30"/>
          <w:szCs w:val="30"/>
          <w:shd w:val="clear" w:color="auto" w:fill="FFFFFF"/>
        </w:rPr>
        <w:t>ГазРесурс</w:t>
      </w:r>
      <w:proofErr w:type="spellEnd"/>
      <w:r>
        <w:rPr>
          <w:rFonts w:ascii="Arial" w:hAnsi="Arial" w:cs="Arial"/>
          <w:i/>
          <w:color w:val="111111"/>
          <w:sz w:val="30"/>
          <w:szCs w:val="30"/>
          <w:shd w:val="clear" w:color="auto" w:fill="FFFFFF"/>
        </w:rPr>
        <w:t>».</w:t>
      </w:r>
    </w:p>
    <w:p w:rsidR="00E54F43" w:rsidRPr="00E54F43" w:rsidRDefault="00E54F43" w:rsidP="00BD6E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Если вы решите заключить договор </w:t>
      </w:r>
      <w:proofErr w:type="gramStart"/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ТО ВДГО с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АО «Газпром газораспределение Псков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», вы сможете сделать это при подаче оферты.</w:t>
      </w:r>
    </w:p>
    <w:p w:rsidR="00E54F43" w:rsidRPr="00E54F43" w:rsidRDefault="00E54F43" w:rsidP="00BD6E57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u w:val="single"/>
          <w:shd w:val="clear" w:color="auto" w:fill="FFFFFF"/>
        </w:rPr>
      </w:pPr>
      <w:r w:rsidRPr="00E54F43">
        <w:rPr>
          <w:rFonts w:ascii="Arial" w:hAnsi="Arial" w:cs="Arial"/>
          <w:color w:val="111111"/>
          <w:sz w:val="30"/>
          <w:szCs w:val="30"/>
          <w:u w:val="single"/>
          <w:shd w:val="clear" w:color="auto" w:fill="FFFFFF"/>
        </w:rPr>
        <w:t>Ка</w:t>
      </w:r>
      <w:r>
        <w:rPr>
          <w:rFonts w:ascii="Arial" w:hAnsi="Arial" w:cs="Arial"/>
          <w:color w:val="111111"/>
          <w:sz w:val="30"/>
          <w:szCs w:val="30"/>
          <w:u w:val="single"/>
          <w:shd w:val="clear" w:color="auto" w:fill="FFFFFF"/>
        </w:rPr>
        <w:t>кие документы нужны для оферты?</w:t>
      </w:r>
    </w:p>
    <w:p w:rsidR="00E54F43" w:rsidRPr="00BD6E57" w:rsidRDefault="00E54F43" w:rsidP="00BD6E57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B27708" wp14:editId="7698F6B2">
            <wp:extent cx="6480810" cy="4913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F43" w:rsidRDefault="00E54F43" w:rsidP="00E54F43">
      <w:pPr>
        <w:shd w:val="clear" w:color="auto" w:fill="FFFFFF"/>
        <w:spacing w:after="240" w:line="240" w:lineRule="auto"/>
        <w:jc w:val="both"/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</w:pPr>
      <w:r w:rsidRPr="00E54F43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 xml:space="preserve">Шаг </w:t>
      </w:r>
      <w:r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5</w:t>
      </w:r>
      <w:r w:rsidRPr="00E54F43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. Заключить договор на</w:t>
      </w:r>
      <w:r w:rsidRPr="00E54F43">
        <w:rPr>
          <w:rFonts w:ascii="Cambria" w:hAnsi="Cambria" w:cs="Cambria"/>
          <w:color w:val="2F5496" w:themeColor="accent5" w:themeShade="BF"/>
          <w:sz w:val="30"/>
          <w:szCs w:val="30"/>
          <w:u w:val="single"/>
          <w:shd w:val="clear" w:color="auto" w:fill="FFFFFF"/>
        </w:rPr>
        <w:t> </w:t>
      </w:r>
      <w:r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  <w:t>поставку газа</w:t>
      </w:r>
    </w:p>
    <w:p w:rsidR="00F21D13" w:rsidRDefault="00E54F43" w:rsidP="000D6CA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E54F4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После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подачи</w:t>
      </w:r>
      <w:r w:rsidRPr="00E54F43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оферты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к вам приедет контролер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ООО «Газпром межрегионгаз Псков»</w:t>
      </w:r>
      <w:r w:rsidR="0061254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для пломбировки счетчика, о чем вам будет выдан Акт.</w:t>
      </w:r>
    </w:p>
    <w:p w:rsidR="0061254E" w:rsidRPr="002E3A51" w:rsidRDefault="0061254E" w:rsidP="006125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После пломбировки вы обращаетесь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в</w:t>
      </w:r>
      <w:r w:rsidRPr="00E54F43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един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ый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центр</w:t>
      </w:r>
      <w:r w:rsidRPr="0022614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по работе с потребителями ООО «Газпром межрегионгаз Псков» и АО «Газпром газораспределение Псков»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 Актом пломбировки и паспортом РФ для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заключения договора поставки газа и получения разрешения на врезку и пуск газа.</w:t>
      </w:r>
    </w:p>
    <w:p w:rsidR="0061254E" w:rsidRPr="0061254E" w:rsidRDefault="0061254E" w:rsidP="0061254E">
      <w:pPr>
        <w:shd w:val="clear" w:color="auto" w:fill="FFFFFF"/>
        <w:spacing w:after="240" w:line="240" w:lineRule="auto"/>
        <w:jc w:val="both"/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</w:pPr>
      <w:r w:rsidRPr="00E54F43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 xml:space="preserve">Шаг </w:t>
      </w:r>
      <w:r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6</w:t>
      </w:r>
      <w:r w:rsidRPr="00E54F43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 xml:space="preserve">. </w:t>
      </w:r>
      <w:r w:rsidRPr="0061254E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>Запустить газ</w:t>
      </w:r>
      <w:r w:rsidRPr="0061254E">
        <w:rPr>
          <w:rFonts w:ascii="Cambria" w:hAnsi="Cambria" w:cs="Cambria"/>
          <w:color w:val="2F5496" w:themeColor="accent5" w:themeShade="BF"/>
          <w:sz w:val="30"/>
          <w:szCs w:val="30"/>
          <w:u w:val="single"/>
          <w:shd w:val="clear" w:color="auto" w:fill="FFFFFF"/>
        </w:rPr>
        <w:t> </w:t>
      </w:r>
      <w:r w:rsidRPr="0061254E"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  <w:t>—</w:t>
      </w:r>
      <w:r w:rsidRPr="0061254E">
        <w:rPr>
          <w:rFonts w:ascii="Stolzl" w:hAnsi="Stolzl"/>
          <w:color w:val="2F5496" w:themeColor="accent5" w:themeShade="BF"/>
          <w:sz w:val="30"/>
          <w:szCs w:val="30"/>
          <w:u w:val="single"/>
          <w:shd w:val="clear" w:color="auto" w:fill="FFFFFF"/>
        </w:rPr>
        <w:t xml:space="preserve"> подключить коммуникации</w:t>
      </w:r>
    </w:p>
    <w:p w:rsidR="0061254E" w:rsidRPr="0061254E" w:rsidRDefault="0061254E" w:rsidP="006125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Здесь вы наблюдаете и, если нужно, контролируете пусконаладочный процесс.</w:t>
      </w:r>
    </w:p>
    <w:p w:rsidR="0061254E" w:rsidRPr="0061254E" w:rsidRDefault="0061254E" w:rsidP="006125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  <w:t>Что будет происходить?</w:t>
      </w:r>
      <w:r w:rsidRPr="0061254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газовики подключат газовое оборудование к </w:t>
      </w:r>
      <w:r w:rsidR="00097A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газовой сети</w:t>
      </w:r>
      <w:r w:rsidRPr="0061254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регулирующие и измерительные приборы — счетчик, датчики и запорные краны. Они проверят работоспособность оборудования, отсутствие утечек, параметры давления.</w:t>
      </w:r>
    </w:p>
    <w:p w:rsidR="0061254E" w:rsidRDefault="0061254E" w:rsidP="006125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E3A51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ВАЖНО! — </w:t>
      </w:r>
      <w:hyperlink r:id="rId12" w:tgtFrame="_blank" w:history="1">
        <w:r w:rsidRPr="002E3A51">
          <w:rPr>
            <w:rFonts w:ascii="Arial" w:eastAsia="Times New Roman" w:hAnsi="Arial" w:cs="Arial"/>
            <w:b/>
            <w:color w:val="111111"/>
            <w:sz w:val="30"/>
            <w:szCs w:val="30"/>
            <w:u w:val="single"/>
            <w:lang w:eastAsia="ru-RU"/>
          </w:rPr>
          <w:t>инструктаж</w:t>
        </w:r>
      </w:hyperlink>
      <w:r w:rsidRPr="002E3A51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.</w:t>
      </w:r>
      <w:r w:rsidRPr="0061254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2E3A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Перед пуском газа в ваше домовладение вам необходимо пройти подробный инструктаж по безопасному пользованию газа. </w:t>
      </w:r>
      <w:r w:rsidRPr="0061254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Газовики подробно расскажут о том, как пользоваться газом и соблюдать при этом безопасность. Отнес</w:t>
      </w:r>
      <w:r w:rsidR="002E3A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итесь к инструктажу внимательно </w:t>
      </w:r>
      <w:r w:rsidRPr="0061254E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и передайте информацию своим близким, которые </w:t>
      </w:r>
      <w:r w:rsidR="002E3A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тоже будут пользоваться газовым оборудованием.</w:t>
      </w:r>
    </w:p>
    <w:p w:rsidR="002E3A51" w:rsidRPr="002E3A51" w:rsidRDefault="002E3A51" w:rsidP="0061254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u w:val="single"/>
          <w:lang w:eastAsia="ru-RU"/>
        </w:rPr>
      </w:pPr>
    </w:p>
    <w:p w:rsidR="0061254E" w:rsidRDefault="0061254E" w:rsidP="000D6CAF">
      <w:pPr>
        <w:shd w:val="clear" w:color="auto" w:fill="FFFFFF"/>
        <w:spacing w:after="240" w:line="240" w:lineRule="auto"/>
        <w:jc w:val="both"/>
        <w:rPr>
          <w:rFonts w:ascii="Stolzl" w:hAnsi="Stolzl" w:cs="Stolzl"/>
          <w:color w:val="2F5496" w:themeColor="accent5" w:themeShade="BF"/>
          <w:sz w:val="30"/>
          <w:szCs w:val="30"/>
          <w:u w:val="single"/>
          <w:shd w:val="clear" w:color="auto" w:fill="FFFFFF"/>
        </w:rPr>
      </w:pPr>
    </w:p>
    <w:p w:rsidR="0061254E" w:rsidRPr="00226147" w:rsidRDefault="0061254E" w:rsidP="000D6CAF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</w:p>
    <w:p w:rsidR="0087040E" w:rsidRDefault="002D311F" w:rsidP="000D6CAF">
      <w:pPr>
        <w:shd w:val="clear" w:color="auto" w:fill="FFFFFF"/>
        <w:spacing w:after="240" w:line="240" w:lineRule="auto"/>
        <w:jc w:val="both"/>
      </w:pPr>
    </w:p>
    <w:sectPr w:rsidR="0087040E" w:rsidSect="00D471E6">
      <w:pgSz w:w="11907" w:h="16840" w:code="9"/>
      <w:pgMar w:top="761" w:right="567" w:bottom="381" w:left="1134" w:header="680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lzl">
    <w:panose1 w:val="00000500000000000000"/>
    <w:charset w:val="CC"/>
    <w:family w:val="auto"/>
    <w:pitch w:val="variable"/>
    <w:sig w:usb0="00000207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426"/>
    <w:multiLevelType w:val="multilevel"/>
    <w:tmpl w:val="AAB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81EED"/>
    <w:multiLevelType w:val="multilevel"/>
    <w:tmpl w:val="440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47"/>
    <w:rsid w:val="00050156"/>
    <w:rsid w:val="00097A35"/>
    <w:rsid w:val="000D6CAF"/>
    <w:rsid w:val="00172D95"/>
    <w:rsid w:val="00226147"/>
    <w:rsid w:val="002D311F"/>
    <w:rsid w:val="002E3A51"/>
    <w:rsid w:val="003D66EE"/>
    <w:rsid w:val="005F7B57"/>
    <w:rsid w:val="0061254E"/>
    <w:rsid w:val="008846CF"/>
    <w:rsid w:val="008901D8"/>
    <w:rsid w:val="00B25B09"/>
    <w:rsid w:val="00BD6E57"/>
    <w:rsid w:val="00CA3ABB"/>
    <w:rsid w:val="00D36314"/>
    <w:rsid w:val="00D471E6"/>
    <w:rsid w:val="00E24A2A"/>
    <w:rsid w:val="00E54F43"/>
    <w:rsid w:val="00F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5E75-4D0C-40E0-A801-EB36540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61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5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map.ru/articles/calculating-hourly-consump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prommap.ru/articles/situation-plan/" TargetMode="External"/><Relationship Id="rId12" Type="http://schemas.openxmlformats.org/officeDocument/2006/relationships/hyperlink" Target="https://www.gazprommap.ru/articles/safety-brief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connectgas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azprommap.ru/articles/connecting-own-hou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Ирина Сергеевна</dc:creator>
  <cp:keywords/>
  <dc:description/>
  <cp:lastModifiedBy>Цуканова Ирина Сергеевна</cp:lastModifiedBy>
  <cp:revision>2</cp:revision>
  <dcterms:created xsi:type="dcterms:W3CDTF">2025-08-06T09:34:00Z</dcterms:created>
  <dcterms:modified xsi:type="dcterms:W3CDTF">2025-08-06T09:34:00Z</dcterms:modified>
</cp:coreProperties>
</file>